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DA1D" w14:textId="77777777" w:rsidR="0059561A" w:rsidRDefault="0059561A" w:rsidP="0059561A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501"/>
        <w:gridCol w:w="3502"/>
      </w:tblGrid>
      <w:tr w:rsidR="0059561A" w14:paraId="4F9B1377" w14:textId="77777777">
        <w:trPr>
          <w:trHeight w:val="93"/>
        </w:trPr>
        <w:tc>
          <w:tcPr>
            <w:tcW w:w="7003" w:type="dxa"/>
            <w:gridSpan w:val="2"/>
          </w:tcPr>
          <w:p w14:paraId="397B7097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CENIK FSD </w:t>
            </w:r>
          </w:p>
        </w:tc>
      </w:tr>
      <w:tr w:rsidR="0059561A" w14:paraId="64AAFBA1" w14:textId="77777777">
        <w:trPr>
          <w:trHeight w:val="209"/>
        </w:trPr>
        <w:tc>
          <w:tcPr>
            <w:tcW w:w="7003" w:type="dxa"/>
            <w:gridSpan w:val="2"/>
          </w:tcPr>
          <w:p w14:paraId="0B46A86E" w14:textId="77777777" w:rsidR="0059561A" w:rsidRDefault="0059561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0B84287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Revija Socialno delo </w:t>
            </w:r>
          </w:p>
          <w:p w14:paraId="27DD0239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Sprejeto na 7. seji UO FSD dne 27. 11. 2018 </w:t>
            </w:r>
          </w:p>
        </w:tc>
      </w:tr>
      <w:tr w:rsidR="0059561A" w14:paraId="39DC35D9" w14:textId="77777777">
        <w:trPr>
          <w:trHeight w:val="93"/>
        </w:trPr>
        <w:tc>
          <w:tcPr>
            <w:tcW w:w="7003" w:type="dxa"/>
            <w:gridSpan w:val="2"/>
          </w:tcPr>
          <w:p w14:paraId="0E842ECD" w14:textId="77777777" w:rsidR="0059561A" w:rsidRDefault="0059561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00423C0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Naročnina (cena letnika): </w:t>
            </w:r>
          </w:p>
        </w:tc>
      </w:tr>
      <w:tr w:rsidR="0059561A" w14:paraId="6E64C403" w14:textId="77777777">
        <w:trPr>
          <w:trHeight w:val="93"/>
        </w:trPr>
        <w:tc>
          <w:tcPr>
            <w:tcW w:w="3501" w:type="dxa"/>
          </w:tcPr>
          <w:p w14:paraId="500A890B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pravne osebe </w:t>
            </w:r>
          </w:p>
        </w:tc>
        <w:tc>
          <w:tcPr>
            <w:tcW w:w="3501" w:type="dxa"/>
          </w:tcPr>
          <w:p w14:paraId="3F385013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55,00 € </w:t>
            </w:r>
          </w:p>
        </w:tc>
      </w:tr>
      <w:tr w:rsidR="0059561A" w14:paraId="58F7ACA1" w14:textId="77777777">
        <w:trPr>
          <w:trHeight w:val="93"/>
        </w:trPr>
        <w:tc>
          <w:tcPr>
            <w:tcW w:w="3501" w:type="dxa"/>
          </w:tcPr>
          <w:p w14:paraId="2AC0A280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fizične osebe </w:t>
            </w:r>
          </w:p>
        </w:tc>
        <w:tc>
          <w:tcPr>
            <w:tcW w:w="3501" w:type="dxa"/>
          </w:tcPr>
          <w:p w14:paraId="3B26C245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27,00 € </w:t>
            </w:r>
          </w:p>
        </w:tc>
      </w:tr>
      <w:tr w:rsidR="0059561A" w14:paraId="199C06CC" w14:textId="77777777">
        <w:trPr>
          <w:trHeight w:val="93"/>
        </w:trPr>
        <w:tc>
          <w:tcPr>
            <w:tcW w:w="3501" w:type="dxa"/>
          </w:tcPr>
          <w:p w14:paraId="30A674FB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študenti </w:t>
            </w:r>
          </w:p>
        </w:tc>
        <w:tc>
          <w:tcPr>
            <w:tcW w:w="3501" w:type="dxa"/>
          </w:tcPr>
          <w:p w14:paraId="7CE28883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23,00 € </w:t>
            </w:r>
          </w:p>
        </w:tc>
      </w:tr>
      <w:tr w:rsidR="0059561A" w14:paraId="13A27D0D" w14:textId="77777777">
        <w:trPr>
          <w:trHeight w:val="93"/>
        </w:trPr>
        <w:tc>
          <w:tcPr>
            <w:tcW w:w="3501" w:type="dxa"/>
          </w:tcPr>
          <w:p w14:paraId="11BD87AB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</w:p>
          <w:p w14:paraId="2F0A7082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enojna številka </w:t>
            </w:r>
          </w:p>
        </w:tc>
        <w:tc>
          <w:tcPr>
            <w:tcW w:w="3501" w:type="dxa"/>
          </w:tcPr>
          <w:p w14:paraId="3E8AE658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</w:p>
          <w:p w14:paraId="71B3A3DE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13,50 € </w:t>
            </w:r>
          </w:p>
        </w:tc>
      </w:tr>
      <w:tr w:rsidR="0059561A" w14:paraId="18D563FF" w14:textId="77777777">
        <w:trPr>
          <w:trHeight w:val="93"/>
        </w:trPr>
        <w:tc>
          <w:tcPr>
            <w:tcW w:w="3501" w:type="dxa"/>
          </w:tcPr>
          <w:p w14:paraId="5BA429DF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dvojna številka </w:t>
            </w:r>
          </w:p>
        </w:tc>
        <w:tc>
          <w:tcPr>
            <w:tcW w:w="3501" w:type="dxa"/>
          </w:tcPr>
          <w:p w14:paraId="43E73B29" w14:textId="77777777" w:rsidR="0059561A" w:rsidRDefault="0059561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27,00 € </w:t>
            </w:r>
          </w:p>
        </w:tc>
      </w:tr>
      <w:tr w:rsidR="0059561A" w14:paraId="254685EA" w14:textId="77777777">
        <w:trPr>
          <w:trHeight w:val="75"/>
        </w:trPr>
        <w:tc>
          <w:tcPr>
            <w:tcW w:w="7003" w:type="dxa"/>
            <w:gridSpan w:val="2"/>
          </w:tcPr>
          <w:p w14:paraId="4D69E7C8" w14:textId="77777777" w:rsidR="0059561A" w:rsidRDefault="0059561A">
            <w:pPr>
              <w:pStyle w:val="Default"/>
              <w:rPr>
                <w:sz w:val="16"/>
                <w:szCs w:val="16"/>
              </w:rPr>
            </w:pPr>
          </w:p>
          <w:p w14:paraId="72EDBBB2" w14:textId="77777777" w:rsidR="0059561A" w:rsidRDefault="0059561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Cene vsebujejo 9,5% DDV. </w:t>
            </w:r>
          </w:p>
        </w:tc>
      </w:tr>
      <w:tr w:rsidR="0059561A" w14:paraId="3082BF4F" w14:textId="77777777">
        <w:trPr>
          <w:trHeight w:val="75"/>
        </w:trPr>
        <w:tc>
          <w:tcPr>
            <w:tcW w:w="7003" w:type="dxa"/>
            <w:gridSpan w:val="2"/>
          </w:tcPr>
          <w:p w14:paraId="1D8C2B5D" w14:textId="77777777" w:rsidR="0059561A" w:rsidRDefault="0059561A">
            <w:pPr>
              <w:pStyle w:val="Default"/>
              <w:rPr>
                <w:sz w:val="16"/>
                <w:szCs w:val="16"/>
              </w:rPr>
            </w:pPr>
          </w:p>
          <w:p w14:paraId="256861F5" w14:textId="77777777" w:rsidR="0059561A" w:rsidRDefault="0059561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 nakupu enojne in dvojne številke imajo fizične osebe 50-odstotni popust. </w:t>
            </w:r>
          </w:p>
        </w:tc>
      </w:tr>
      <w:tr w:rsidR="0059561A" w14:paraId="394C64AE" w14:textId="77777777">
        <w:trPr>
          <w:trHeight w:val="167"/>
        </w:trPr>
        <w:tc>
          <w:tcPr>
            <w:tcW w:w="7003" w:type="dxa"/>
            <w:gridSpan w:val="2"/>
          </w:tcPr>
          <w:p w14:paraId="22F2023B" w14:textId="35060E33" w:rsidR="0059561A" w:rsidRDefault="0059561A">
            <w:pPr>
              <w:pStyle w:val="Default"/>
              <w:rPr>
                <w:sz w:val="16"/>
                <w:szCs w:val="16"/>
              </w:rPr>
            </w:pPr>
          </w:p>
        </w:tc>
      </w:tr>
      <w:tr w:rsidR="0059561A" w14:paraId="3D0D0E75" w14:textId="77777777">
        <w:trPr>
          <w:trHeight w:val="75"/>
        </w:trPr>
        <w:tc>
          <w:tcPr>
            <w:tcW w:w="7003" w:type="dxa"/>
            <w:gridSpan w:val="2"/>
          </w:tcPr>
          <w:p w14:paraId="42BF397B" w14:textId="77777777" w:rsidR="0059561A" w:rsidRDefault="0059561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Odjava naročnine med letom ni možna. </w:t>
            </w:r>
          </w:p>
        </w:tc>
      </w:tr>
    </w:tbl>
    <w:p w14:paraId="38F07220" w14:textId="77777777" w:rsidR="00D1478F" w:rsidRDefault="00D1478F"/>
    <w:sectPr w:rsidR="00D14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1FC"/>
    <w:rsid w:val="003B61FC"/>
    <w:rsid w:val="0059561A"/>
    <w:rsid w:val="00705C68"/>
    <w:rsid w:val="009E111D"/>
    <w:rsid w:val="00D1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9C6C"/>
  <w15:chartTrackingRefBased/>
  <w15:docId w15:val="{17065F5B-961A-440E-B932-D65F6311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956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Jesenovec Petrović, Borut</dc:creator>
  <cp:keywords/>
  <dc:description/>
  <cp:lastModifiedBy>Petrović Jesenovec, Borut</cp:lastModifiedBy>
  <cp:revision>3</cp:revision>
  <dcterms:created xsi:type="dcterms:W3CDTF">2019-11-05T08:38:00Z</dcterms:created>
  <dcterms:modified xsi:type="dcterms:W3CDTF">2026-09-24T08:34:00Z</dcterms:modified>
</cp:coreProperties>
</file>